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68" w:rsidRDefault="00FC2E68" w:rsidP="00FC2E68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Памятка для учителей.</w:t>
      </w:r>
    </w:p>
    <w:p w:rsidR="00FC2E68" w:rsidRDefault="00FC2E68" w:rsidP="00FC2E68">
      <w:pPr>
        <w:rPr>
          <w:i/>
          <w:sz w:val="20"/>
          <w:szCs w:val="20"/>
        </w:rPr>
      </w:pPr>
    </w:p>
    <w:p w:rsidR="00FC2E68" w:rsidRDefault="00FC2E68" w:rsidP="00FC2E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Десять плавил работы с детьми низкого уровня </w:t>
      </w:r>
      <w:proofErr w:type="spellStart"/>
      <w:r>
        <w:rPr>
          <w:b/>
          <w:sz w:val="32"/>
          <w:szCs w:val="32"/>
        </w:rPr>
        <w:t>обученности</w:t>
      </w:r>
      <w:proofErr w:type="spellEnd"/>
    </w:p>
    <w:p w:rsidR="00FC2E68" w:rsidRDefault="00FC2E68" w:rsidP="00FC2E68"/>
    <w:p w:rsidR="00FC2E68" w:rsidRDefault="00FC2E68" w:rsidP="00FC2E6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A2426F" wp14:editId="25DB4709">
            <wp:simplePos x="0" y="0"/>
            <wp:positionH relativeFrom="margin">
              <wp:posOffset>4645660</wp:posOffset>
            </wp:positionH>
            <wp:positionV relativeFrom="margin">
              <wp:posOffset>714375</wp:posOffset>
            </wp:positionV>
            <wp:extent cx="1971675" cy="2324100"/>
            <wp:effectExtent l="0" t="0" r="9525" b="0"/>
            <wp:wrapSquare wrapText="bothSides"/>
            <wp:docPr id="1" name="Рисунок 1" descr="Картинки по запросу картинка не хочу 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не хочу учить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1.</w:t>
      </w:r>
      <w:r>
        <w:t>Верьте в способности любого ученика и старайся передать эту веру ему. Радуйтесь каждому шагу вперед вашего воспитанника.</w:t>
      </w:r>
    </w:p>
    <w:p w:rsidR="00FC2E68" w:rsidRDefault="00FC2E68" w:rsidP="00FC2E68">
      <w:r>
        <w:t>2.</w:t>
      </w:r>
      <w:r>
        <w:t>Помните, что для ребенка необходим период вживания в материал. Не торопите его. Научитесь ждать успеха ученика.</w:t>
      </w:r>
    </w:p>
    <w:p w:rsidR="00FC2E68" w:rsidRDefault="00FC2E68" w:rsidP="00FC2E68">
      <w:r>
        <w:t xml:space="preserve">3. </w:t>
      </w:r>
      <w:r>
        <w:t xml:space="preserve">Начав работать с учеником низкого уровня </w:t>
      </w:r>
      <w:proofErr w:type="spellStart"/>
      <w:r>
        <w:t>обученности</w:t>
      </w:r>
      <w:proofErr w:type="spellEnd"/>
      <w:r>
        <w:t xml:space="preserve"> на его уровне помните, что через короткое время их группа расколется в свою очередь на способных, средних и слабых. Способные быстрее воспринимают, начинают быстро прогрессировать в учении, средние тянуться к способным. Детям низкого уровня </w:t>
      </w:r>
      <w:proofErr w:type="spellStart"/>
      <w:r>
        <w:t>обученности</w:t>
      </w:r>
      <w:proofErr w:type="spellEnd"/>
      <w:r>
        <w:t xml:space="preserve"> все еще будет нужна помощь.</w:t>
      </w:r>
    </w:p>
    <w:p w:rsidR="00FC2E68" w:rsidRDefault="00FC2E68" w:rsidP="00FC2E68">
      <w:r>
        <w:t xml:space="preserve">4. </w:t>
      </w:r>
      <w:r>
        <w:t>Многократное повторение материала – один из приемов работы. Нужно помнить, что нет отдельного урока. Каждый урок – это продолжение предыдущего, он вносит свою лепту в изучаемою тему. Если учитель на тему, состоящую из 15-20 уроков, отобрал главные вопросы, то при ежедневном повторении к последним урокам все учащиеся их усвоят.</w:t>
      </w:r>
    </w:p>
    <w:p w:rsidR="00FC2E68" w:rsidRDefault="00FC2E68" w:rsidP="00FC2E68">
      <w:r>
        <w:t>5.</w:t>
      </w:r>
      <w:r>
        <w:tab/>
        <w:t>Не нужно гнаться за обилием излагаемого материала. Умейте выбрать главное, изложить его, повторить и закрепить.</w:t>
      </w:r>
    </w:p>
    <w:p w:rsidR="00FC2E68" w:rsidRDefault="00FC2E68" w:rsidP="00FC2E68">
      <w:r>
        <w:t>6.</w:t>
      </w:r>
      <w:r>
        <w:tab/>
        <w:t xml:space="preserve">Не следует понимать примитивно работу с детьми низкого уровня </w:t>
      </w:r>
      <w:proofErr w:type="spellStart"/>
      <w:r>
        <w:t>обученности</w:t>
      </w:r>
      <w:proofErr w:type="spellEnd"/>
      <w:r>
        <w:t xml:space="preserve">. Дело не только в знаниях. При обучении таких детей идет постоянное развитие памяти, логики, мышления, эмоций, чувств, интереса к учению, формирование </w:t>
      </w:r>
      <w:proofErr w:type="spellStart"/>
      <w:r>
        <w:t>общеучебных</w:t>
      </w:r>
      <w:proofErr w:type="spellEnd"/>
      <w:r>
        <w:t xml:space="preserve"> навыков и умений. Методика работы с такими детьми будет меняться по мере развития учащихся. </w:t>
      </w:r>
    </w:p>
    <w:p w:rsidR="00FC2E68" w:rsidRDefault="00FC2E68" w:rsidP="00FC2E68">
      <w:r>
        <w:t>7.</w:t>
      </w:r>
      <w:r>
        <w:tab/>
        <w:t>Общение – главное составляющие любой методики. Не наладив общение, не получить результатов обучения.</w:t>
      </w:r>
    </w:p>
    <w:p w:rsidR="00FC2E68" w:rsidRDefault="00FC2E68" w:rsidP="00FC2E68">
      <w:r>
        <w:t>8.</w:t>
      </w:r>
      <w:r>
        <w:tab/>
        <w:t xml:space="preserve">Научитесь управлять своим классом. При изложении материала все должны слушать, не писать. Изложив часть материала, закрепив его и приступаете к следующей лозе материала. Деятельность учащихся должна быть разнообразной. </w:t>
      </w:r>
    </w:p>
    <w:p w:rsidR="00FC2E68" w:rsidRDefault="00FC2E68" w:rsidP="00FC2E68">
      <w:r>
        <w:t>9.</w:t>
      </w:r>
      <w:r>
        <w:tab/>
        <w:t>Научитесь привлекать учащихся высокого уровня к обучению учеников низкого уровня. При этом выигрывают все три стороны: сильные закрепляют знания, слабые учатся, а учитель получает доступ к нуждающимся.</w:t>
      </w:r>
    </w:p>
    <w:p w:rsidR="00FC2E68" w:rsidRDefault="00FC2E68" w:rsidP="00FC2E68">
      <w:r>
        <w:t>10.</w:t>
      </w:r>
      <w:r>
        <w:tab/>
        <w:t xml:space="preserve">У детей низкого уровня </w:t>
      </w:r>
      <w:proofErr w:type="spellStart"/>
      <w:r>
        <w:t>обученности</w:t>
      </w:r>
      <w:proofErr w:type="spellEnd"/>
      <w:r>
        <w:t xml:space="preserve"> плохо развито абстрактное мышление, а лучше – наглядно образное. Ищите образ в изучаемом материале. Привлекайте к изложению такие занимательные средства, которые воздействовали бы на эмоции, чувства, интерес к изложению. </w:t>
      </w:r>
    </w:p>
    <w:p w:rsidR="00FC2E68" w:rsidRDefault="00FC2E68" w:rsidP="00FC2E68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Памятка для учителей</w:t>
      </w:r>
    </w:p>
    <w:p w:rsidR="00FC2E68" w:rsidRDefault="00FC2E68" w:rsidP="00FC2E68">
      <w:pPr>
        <w:rPr>
          <w:i/>
          <w:sz w:val="20"/>
          <w:szCs w:val="20"/>
        </w:rPr>
      </w:pPr>
    </w:p>
    <w:p w:rsidR="00FC2E68" w:rsidRDefault="00FC2E68" w:rsidP="00FC2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по работе со слабоуспевающими детьми</w:t>
      </w:r>
    </w:p>
    <w:p w:rsidR="00FC2E68" w:rsidRDefault="00FC2E68" w:rsidP="00FC2E68">
      <w:pPr>
        <w:numPr>
          <w:ilvl w:val="0"/>
          <w:numId w:val="2"/>
        </w:numPr>
      </w:pPr>
      <w:r>
        <w:t>При опросе детям дается примерный план ответа, разрешается пользоваться планом, составленным дома, дается больше времени для подготовки к ответу у доски.</w:t>
      </w:r>
    </w:p>
    <w:p w:rsidR="00FC2E68" w:rsidRDefault="00FC2E68" w:rsidP="00FC2E68">
      <w:pPr>
        <w:numPr>
          <w:ilvl w:val="0"/>
          <w:numId w:val="2"/>
        </w:numPr>
      </w:pPr>
      <w:r>
        <w:t xml:space="preserve">Ученикам задаются наводящие вопросы, помогающие последовательно </w:t>
      </w:r>
      <w:r>
        <w:rPr>
          <w:color w:val="333333"/>
        </w:rPr>
        <w:t>излагать</w:t>
      </w:r>
      <w:r>
        <w:t xml:space="preserve"> материал.</w:t>
      </w:r>
    </w:p>
    <w:p w:rsidR="00FC2E68" w:rsidRDefault="00FC2E68" w:rsidP="00FC2E68">
      <w:pPr>
        <w:numPr>
          <w:ilvl w:val="0"/>
          <w:numId w:val="2"/>
        </w:numPr>
      </w:pPr>
      <w:r>
        <w:t>При опросе создаются специальные ситуации успеха.</w:t>
      </w:r>
    </w:p>
    <w:p w:rsidR="00FC2E68" w:rsidRDefault="00FC2E68" w:rsidP="00FC2E68">
      <w:pPr>
        <w:numPr>
          <w:ilvl w:val="0"/>
          <w:numId w:val="2"/>
        </w:numPr>
      </w:pPr>
      <w:r>
        <w:t>Периодически проверяется усвоение материала по темам, на которых ученик присутствовал.</w:t>
      </w:r>
    </w:p>
    <w:p w:rsidR="00FC2E68" w:rsidRDefault="00FC2E68" w:rsidP="00FC2E68">
      <w:pPr>
        <w:numPr>
          <w:ilvl w:val="0"/>
          <w:numId w:val="2"/>
        </w:numPr>
      </w:pPr>
      <w:r>
        <w:t>В ходе опроса и при анализе его результатов обеспечивается атмосфера доброжелательности.</w:t>
      </w:r>
    </w:p>
    <w:p w:rsidR="00FC2E68" w:rsidRDefault="00FC2E68" w:rsidP="00FC2E68">
      <w:pPr>
        <w:numPr>
          <w:ilvl w:val="0"/>
          <w:numId w:val="2"/>
        </w:numPr>
      </w:pPr>
      <w:r>
        <w:t>В процессе изучения нового материала внимание детей концентрируется на наиболее важных и сложных разделах изучаемой темы, учитель должен чаще обращаться к ним с вопросами на понимание, привлекать их в качестве помощников, стимулировать вопросы учеников при затруднении в усвоении нового материала.</w:t>
      </w:r>
    </w:p>
    <w:p w:rsidR="00FC2E68" w:rsidRDefault="00FC2E68" w:rsidP="00FC2E68">
      <w:pPr>
        <w:numPr>
          <w:ilvl w:val="0"/>
          <w:numId w:val="2"/>
        </w:numPr>
      </w:pPr>
      <w:r>
        <w:t>В ходе самостоятельной работы с детьми необходимо давать упражнения, направленные на устранение ошибок, которые они допускают в письменных работах, отмечать типичные затруднения в работе и указывать способы их устранения, оказывать помощь в развитии самостоятельности.</w:t>
      </w:r>
    </w:p>
    <w:p w:rsidR="00797CF1" w:rsidRDefault="00FC2E68" w:rsidP="00FC2E68">
      <w:r>
        <w:t xml:space="preserve">При организации домашней работы нужно подбирать задания по осознанию и исправлению ошибок: проводить подробный </w:t>
      </w:r>
      <w:proofErr w:type="gramStart"/>
      <w:r>
        <w:t>инструктаж  о</w:t>
      </w:r>
      <w:proofErr w:type="gramEnd"/>
      <w:r>
        <w:t xml:space="preserve"> порядке выполнения</w:t>
      </w:r>
    </w:p>
    <w:p w:rsidR="00FC2E68" w:rsidRDefault="00FC2E68" w:rsidP="00FC2E68">
      <w:pPr>
        <w:numPr>
          <w:ilvl w:val="0"/>
          <w:numId w:val="2"/>
        </w:numPr>
      </w:pPr>
      <w:r>
        <w:lastRenderedPageBreak/>
        <w:t>домашнего задания, при необходимости предложить карточку консультации, давать задание на повторение материала, который потребуется для изучения нового, не допуская перегрузки школьника.</w:t>
      </w:r>
    </w:p>
    <w:p w:rsidR="00FC2E68" w:rsidRDefault="00FC2E68" w:rsidP="00FC2E68">
      <w:pPr>
        <w:ind w:left="360"/>
      </w:pPr>
    </w:p>
    <w:p w:rsidR="00FC2E68" w:rsidRDefault="00FC2E68" w:rsidP="00FC2E68">
      <w:pPr>
        <w:ind w:left="360"/>
      </w:pPr>
      <w:r>
        <w:rPr>
          <w:b/>
        </w:rPr>
        <w:t xml:space="preserve">При работе с детьми низкого уровня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учитывайте</w:t>
      </w:r>
      <w:r>
        <w:t xml:space="preserve"> следующее: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>Будьте доброжелательными в отношении к слабоуспевающим детям.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>Подходите к этим детям с оптимистическими прогнозами, ищите то, что вас сближает.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>Стремитесь к сотрудничеству, постоянно настраивайтесь на желание постоянной творческой деятельности.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 xml:space="preserve">Стремитесь в опыте своих коллег найти то, что представляется вам наиболее ценным, интересным, полезным в работе с детьми низкого уровня </w:t>
      </w:r>
      <w:proofErr w:type="spellStart"/>
      <w:r>
        <w:t>обученности</w:t>
      </w:r>
      <w:proofErr w:type="spellEnd"/>
      <w:r>
        <w:t>, не сосредотачивайтесь на недостатках.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>Ищите общие «профессиональные знаменатели» в работе с другими представителями педагогического коллектива, это поможет в работе.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>Помните, что ваши взаимоотношения с детьми и их родителями существенным образом влияют на результаты обучения и воспитания, создания психологического микроклимата в классе. Чаше улыбайтесь детям.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>Помните, что улыбка учителя создает общий благоприятный психологический настрой, располагает к общению, вызывает к желанию работать.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>Наблюдайте за собой: как часто вы улыбаетесь на уроке, способны ли вы вместе с детьми смеяться, не лежит ли на вашем лице постоянная печать озабоченности и усталости.</w:t>
      </w:r>
    </w:p>
    <w:p w:rsidR="00FC2E68" w:rsidRDefault="00FC2E68" w:rsidP="00FC2E68">
      <w:pPr>
        <w:pStyle w:val="a3"/>
        <w:numPr>
          <w:ilvl w:val="0"/>
          <w:numId w:val="6"/>
        </w:numPr>
      </w:pPr>
      <w:r>
        <w:t xml:space="preserve">Помните, что дети часто связывают ваш эмоциональный тонус с преподаваемым предметом, а это нередко ведет к возникновению у ребят негативных психологических установок.   </w:t>
      </w:r>
    </w:p>
    <w:sectPr w:rsidR="00FC2E68" w:rsidSect="00FC2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C02C3"/>
    <w:multiLevelType w:val="hybridMultilevel"/>
    <w:tmpl w:val="3B20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5770C4"/>
    <w:multiLevelType w:val="hybridMultilevel"/>
    <w:tmpl w:val="BDD078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581259"/>
    <w:multiLevelType w:val="hybridMultilevel"/>
    <w:tmpl w:val="DE340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F168C"/>
    <w:multiLevelType w:val="hybridMultilevel"/>
    <w:tmpl w:val="51B4FF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68"/>
    <w:rsid w:val="00797CF1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2CAB2-9FE2-47CF-9EC2-0E458524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739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2017-03-30T17:24:00Z</dcterms:created>
  <dcterms:modified xsi:type="dcterms:W3CDTF">2017-03-30T17:31:00Z</dcterms:modified>
</cp:coreProperties>
</file>